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B46D" w14:textId="77777777" w:rsidR="0045596F" w:rsidRDefault="0045596F" w:rsidP="0045596F">
      <w:pPr>
        <w:rPr>
          <w:b/>
          <w:bCs/>
          <w:lang w:val="sv-SE"/>
        </w:rPr>
      </w:pPr>
      <w:r w:rsidRPr="0045596F">
        <w:rPr>
          <w:b/>
          <w:bCs/>
          <w:lang w:val="sv-SE"/>
        </w:rPr>
        <w:t>d-</w:t>
      </w:r>
      <w:proofErr w:type="spellStart"/>
      <w:r w:rsidRPr="0045596F">
        <w:rPr>
          <w:b/>
          <w:bCs/>
          <w:lang w:val="sv-SE"/>
        </w:rPr>
        <w:t>flexx</w:t>
      </w:r>
      <w:proofErr w:type="spellEnd"/>
      <w:r w:rsidRPr="0045596F">
        <w:rPr>
          <w:b/>
          <w:bCs/>
          <w:lang w:val="sv-SE"/>
        </w:rPr>
        <w:t xml:space="preserve"> – Flexibel och Framtidssäkrad Trafiksäkerhet för Industriella Miljöer</w:t>
      </w:r>
    </w:p>
    <w:p w14:paraId="5E314435" w14:textId="180548D4" w:rsidR="0045596F" w:rsidRPr="0045596F" w:rsidRDefault="0045596F" w:rsidP="0045596F">
      <w:pPr>
        <w:rPr>
          <w:lang w:val="sv-SE"/>
        </w:rPr>
      </w:pPr>
      <w:r w:rsidRPr="0045596F">
        <w:rPr>
          <w:lang w:val="sv-SE"/>
        </w:rPr>
        <w:br/>
        <w:t>d-</w:t>
      </w:r>
      <w:proofErr w:type="spellStart"/>
      <w:r w:rsidRPr="0045596F">
        <w:rPr>
          <w:lang w:val="sv-SE"/>
        </w:rPr>
        <w:t>flexx</w:t>
      </w:r>
      <w:proofErr w:type="spellEnd"/>
      <w:r w:rsidRPr="0045596F">
        <w:rPr>
          <w:lang w:val="sv-SE"/>
        </w:rPr>
        <w:t xml:space="preserve"> trafikbarriärer är utvecklade för att ge maximalt skydd i industriella miljöer där både personal, maskiner och byggnadsstrukturer måste skyddas mot risker från tung och snabb trafik. Dessa flexibla och </w:t>
      </w:r>
      <w:proofErr w:type="spellStart"/>
      <w:r w:rsidRPr="0045596F">
        <w:rPr>
          <w:lang w:val="sv-SE"/>
        </w:rPr>
        <w:t>modulära</w:t>
      </w:r>
      <w:proofErr w:type="spellEnd"/>
      <w:r w:rsidRPr="0045596F">
        <w:rPr>
          <w:lang w:val="sv-SE"/>
        </w:rPr>
        <w:t xml:space="preserve"> barriärer kombinerar robusthet, effektivitet och estetik – och kan anpassas till alla typer av miljöer.</w:t>
      </w:r>
    </w:p>
    <w:p w14:paraId="23128A1C" w14:textId="77777777" w:rsidR="0045596F" w:rsidRPr="0045596F" w:rsidRDefault="0045596F" w:rsidP="0045596F">
      <w:pPr>
        <w:rPr>
          <w:lang w:val="sv-SE"/>
        </w:rPr>
      </w:pPr>
      <w:r w:rsidRPr="0045596F">
        <w:rPr>
          <w:b/>
          <w:bCs/>
          <w:lang w:val="sv-SE"/>
        </w:rPr>
        <w:t>Fördelar med d-</w:t>
      </w:r>
      <w:proofErr w:type="spellStart"/>
      <w:r w:rsidRPr="0045596F">
        <w:rPr>
          <w:b/>
          <w:bCs/>
          <w:lang w:val="sv-SE"/>
        </w:rPr>
        <w:t>flexx</w:t>
      </w:r>
      <w:proofErr w:type="spellEnd"/>
      <w:r w:rsidRPr="0045596F">
        <w:rPr>
          <w:b/>
          <w:bCs/>
          <w:lang w:val="sv-SE"/>
        </w:rPr>
        <w:t xml:space="preserve"> Trafikbarriärer:</w:t>
      </w:r>
      <w:r w:rsidRPr="0045596F">
        <w:rPr>
          <w:lang w:val="sv-SE"/>
        </w:rPr>
        <w:br/>
        <w:t xml:space="preserve">• </w:t>
      </w:r>
      <w:proofErr w:type="spellStart"/>
      <w:r w:rsidRPr="0045596F">
        <w:rPr>
          <w:lang w:val="sv-SE"/>
        </w:rPr>
        <w:t>Modulär</w:t>
      </w:r>
      <w:proofErr w:type="spellEnd"/>
      <w:r w:rsidRPr="0045596F">
        <w:rPr>
          <w:lang w:val="sv-SE"/>
        </w:rPr>
        <w:t xml:space="preserve"> design – kan kombineras i det oändliga och skräddarsys för varje enskild plats.</w:t>
      </w:r>
      <w:r w:rsidRPr="0045596F">
        <w:rPr>
          <w:lang w:val="sv-SE"/>
        </w:rPr>
        <w:br/>
        <w:t>• Tillverkade i slagtålig polymer (PE) – absorberar upp till 80 % av stötenergin och återgår till ursprungsformen efter en kollision.</w:t>
      </w:r>
      <w:r w:rsidRPr="0045596F">
        <w:rPr>
          <w:lang w:val="sv-SE"/>
        </w:rPr>
        <w:br/>
        <w:t>• Snabb och enkel installation – levereras förmonterade för att minimera driftstopp och installationskostnader.</w:t>
      </w:r>
      <w:r w:rsidRPr="0045596F">
        <w:rPr>
          <w:lang w:val="sv-SE"/>
        </w:rPr>
        <w:br/>
        <w:t>• Lämpliga för både inom- och utomhusbruk – UV-beständiga och fullt funktionella i temperaturer från -40 °C till +60 °C.</w:t>
      </w:r>
      <w:r w:rsidRPr="0045596F">
        <w:rPr>
          <w:lang w:val="sv-SE"/>
        </w:rPr>
        <w:br/>
        <w:t>• Ökad arbetssäkerhet – minskar risken för olyckor och skyddar både personal och utrustning.</w:t>
      </w:r>
      <w:r w:rsidRPr="0045596F">
        <w:rPr>
          <w:lang w:val="sv-SE"/>
        </w:rPr>
        <w:br/>
        <w:t>• Hög synlighet – standardfärgen gul ger tydlig markering och uppmärksamhet.</w:t>
      </w:r>
    </w:p>
    <w:p w14:paraId="19491A62" w14:textId="77777777" w:rsidR="0045596F" w:rsidRPr="0045596F" w:rsidRDefault="0045596F" w:rsidP="0045596F">
      <w:pPr>
        <w:rPr>
          <w:lang w:val="sv-SE"/>
        </w:rPr>
      </w:pPr>
      <w:r w:rsidRPr="0045596F">
        <w:rPr>
          <w:b/>
          <w:bCs/>
          <w:lang w:val="sv-SE"/>
        </w:rPr>
        <w:t>Typiska användningsområden:</w:t>
      </w:r>
      <w:r w:rsidRPr="0045596F">
        <w:rPr>
          <w:lang w:val="sv-SE"/>
        </w:rPr>
        <w:br/>
        <w:t>• Industriella anläggningar – skyddar utrustning och säkrar arbetsområden från påkörning.</w:t>
      </w:r>
      <w:r w:rsidRPr="0045596F">
        <w:rPr>
          <w:lang w:val="sv-SE"/>
        </w:rPr>
        <w:br/>
        <w:t>• Lager- och logistikcenter – skiljer effektivt gångtrafik från fordonstrafik.</w:t>
      </w:r>
      <w:r w:rsidRPr="0045596F">
        <w:rPr>
          <w:lang w:val="sv-SE"/>
        </w:rPr>
        <w:br/>
        <w:t>• Parkeringsområden – styr trafiken och skyddar byggnader och installationer.</w:t>
      </w:r>
      <w:r w:rsidRPr="0045596F">
        <w:rPr>
          <w:lang w:val="sv-SE"/>
        </w:rPr>
        <w:br/>
        <w:t>• Offentliga miljöer – skapar säkra gångpassager och zoner i områden med blandad trafik.</w:t>
      </w:r>
    </w:p>
    <w:p w14:paraId="2485DCA6" w14:textId="77777777" w:rsidR="0045596F" w:rsidRPr="0045596F" w:rsidRDefault="0045596F" w:rsidP="0045596F">
      <w:pPr>
        <w:rPr>
          <w:lang w:val="sv-SE"/>
        </w:rPr>
      </w:pPr>
      <w:r w:rsidRPr="0045596F">
        <w:rPr>
          <w:b/>
          <w:bCs/>
          <w:lang w:val="sv-SE"/>
        </w:rPr>
        <w:t>Tekniska specifikationer:</w:t>
      </w:r>
      <w:r w:rsidRPr="0045596F">
        <w:rPr>
          <w:lang w:val="sv-SE"/>
        </w:rPr>
        <w:br/>
        <w:t>• Material: Högkvalitativ polyeten (PE)</w:t>
      </w:r>
      <w:r w:rsidRPr="0045596F">
        <w:rPr>
          <w:lang w:val="sv-SE"/>
        </w:rPr>
        <w:br/>
        <w:t>• Färg: Gul för hög synlighet</w:t>
      </w:r>
      <w:r w:rsidRPr="0045596F">
        <w:rPr>
          <w:lang w:val="sv-SE"/>
        </w:rPr>
        <w:br/>
        <w:t>• Temperaturtålighet: -40 °C till +60 °C</w:t>
      </w:r>
      <w:r w:rsidRPr="0045596F">
        <w:rPr>
          <w:lang w:val="sv-SE"/>
        </w:rPr>
        <w:br/>
        <w:t>• Montering: Allt nödvändigt fästdon ingår</w:t>
      </w:r>
    </w:p>
    <w:p w14:paraId="3E6E84E0" w14:textId="77777777" w:rsidR="0045596F" w:rsidRPr="0045596F" w:rsidRDefault="0045596F" w:rsidP="0045596F">
      <w:pPr>
        <w:rPr>
          <w:lang w:val="sv-SE"/>
        </w:rPr>
      </w:pPr>
      <w:r w:rsidRPr="0045596F">
        <w:rPr>
          <w:lang w:val="sv-SE"/>
        </w:rPr>
        <w:t>För att säkerställa den bästa lösningen för din verksamhet erbjuder vi professionell rådgivning baserad på en detaljerad analys av dina lokaler. Med hjälp av vår digitala platsplanerare räknar vi fram den optimala lösningen utifrån faktorer som trafikens hastighet, vikt och flöde – så att du får precis det skydd du behöver.</w:t>
      </w:r>
    </w:p>
    <w:p w14:paraId="30EC6489" w14:textId="77777777" w:rsidR="0045596F" w:rsidRPr="0045596F" w:rsidRDefault="0045596F" w:rsidP="0045596F">
      <w:pPr>
        <w:rPr>
          <w:lang w:val="sv-SE"/>
        </w:rPr>
      </w:pPr>
      <w:r w:rsidRPr="0045596F">
        <w:rPr>
          <w:b/>
          <w:bCs/>
          <w:lang w:val="sv-SE"/>
        </w:rPr>
        <w:t>Kontakta oss direkt för kostnadsfri rådgivning och en skräddarsydd säkerhetslösning.</w:t>
      </w:r>
    </w:p>
    <w:p w14:paraId="7A090053" w14:textId="6AD489EC" w:rsidR="00A7002A" w:rsidRPr="0045596F" w:rsidRDefault="00A7002A" w:rsidP="0045596F">
      <w:pPr>
        <w:rPr>
          <w:lang w:val="sv-SE"/>
        </w:rPr>
      </w:pPr>
    </w:p>
    <w:sectPr w:rsidR="00A7002A" w:rsidRPr="004559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9C34F15C"/>
    <w:lvl w:ilvl="0">
      <w:start w:val="1"/>
      <w:numFmt w:val="bullet"/>
      <w:pStyle w:val="Punktlista"/>
      <w:lvlText w:val=""/>
      <w:lvlJc w:val="left"/>
      <w:pPr>
        <w:tabs>
          <w:tab w:val="num" w:pos="360"/>
        </w:tabs>
        <w:ind w:left="360" w:hanging="360"/>
      </w:pPr>
      <w:rPr>
        <w:rFonts w:ascii="Symbol" w:hAnsi="Symbol" w:hint="default"/>
      </w:rPr>
    </w:lvl>
  </w:abstractNum>
  <w:num w:numId="1" w16cid:durableId="360472386">
    <w:abstractNumId w:val="8"/>
  </w:num>
  <w:num w:numId="2" w16cid:durableId="332034876">
    <w:abstractNumId w:val="6"/>
  </w:num>
  <w:num w:numId="3" w16cid:durableId="817720616">
    <w:abstractNumId w:val="5"/>
  </w:num>
  <w:num w:numId="4" w16cid:durableId="498814596">
    <w:abstractNumId w:val="4"/>
  </w:num>
  <w:num w:numId="5" w16cid:durableId="1388797970">
    <w:abstractNumId w:val="7"/>
  </w:num>
  <w:num w:numId="6" w16cid:durableId="111823681">
    <w:abstractNumId w:val="3"/>
  </w:num>
  <w:num w:numId="7" w16cid:durableId="1346444518">
    <w:abstractNumId w:val="2"/>
  </w:num>
  <w:num w:numId="8" w16cid:durableId="1421830962">
    <w:abstractNumId w:val="1"/>
  </w:num>
  <w:num w:numId="9" w16cid:durableId="196970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44B1"/>
    <w:rsid w:val="0015074B"/>
    <w:rsid w:val="0029639D"/>
    <w:rsid w:val="00326F90"/>
    <w:rsid w:val="003A1727"/>
    <w:rsid w:val="0045596F"/>
    <w:rsid w:val="008268AB"/>
    <w:rsid w:val="00A7002A"/>
    <w:rsid w:val="00AA1D8D"/>
    <w:rsid w:val="00B47730"/>
    <w:rsid w:val="00C13453"/>
    <w:rsid w:val="00CB0664"/>
    <w:rsid w:val="00F261C1"/>
    <w:rsid w:val="00FC693F"/>
    <w:rsid w:val="00FD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D939D"/>
  <w14:defaultImageDpi w14:val="300"/>
  <w15:docId w15:val="{81ADE8F2-F74A-4972-BDBB-5E8D36B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61952">
      <w:bodyDiv w:val="1"/>
      <w:marLeft w:val="0"/>
      <w:marRight w:val="0"/>
      <w:marTop w:val="0"/>
      <w:marBottom w:val="0"/>
      <w:divBdr>
        <w:top w:val="none" w:sz="0" w:space="0" w:color="auto"/>
        <w:left w:val="none" w:sz="0" w:space="0" w:color="auto"/>
        <w:bottom w:val="none" w:sz="0" w:space="0" w:color="auto"/>
        <w:right w:val="none" w:sz="0" w:space="0" w:color="auto"/>
      </w:divBdr>
    </w:div>
    <w:div w:id="1997224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Magnus Skyttner</cp:lastModifiedBy>
  <cp:revision>6</cp:revision>
  <dcterms:created xsi:type="dcterms:W3CDTF">2025-06-02T08:28:00Z</dcterms:created>
  <dcterms:modified xsi:type="dcterms:W3CDTF">2025-06-02T12:31:00Z</dcterms:modified>
  <cp:category/>
</cp:coreProperties>
</file>